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CDDC5" w14:textId="2A8F646F" w:rsidR="00FB00BD" w:rsidRPr="0078075F" w:rsidRDefault="006C22B5">
      <w:pPr>
        <w:rPr>
          <w:rFonts w:ascii="Letter-join No-Lead 16" w:hAnsi="Letter-join No-Lead 16"/>
          <w:b/>
          <w:sz w:val="32"/>
          <w:szCs w:val="32"/>
          <w:u w:val="single"/>
        </w:rPr>
      </w:pPr>
      <w:r w:rsidRPr="0078075F">
        <w:rPr>
          <w:rFonts w:ascii="Letter-join No-Lead 16" w:hAnsi="Letter-join No-Lead 16"/>
          <w:b/>
          <w:sz w:val="32"/>
          <w:szCs w:val="32"/>
          <w:u w:val="single"/>
        </w:rPr>
        <w:t>Our Pillars of MFL</w:t>
      </w:r>
      <w:r w:rsidR="00FB00BD" w:rsidRPr="0078075F">
        <w:rPr>
          <w:rFonts w:ascii="Letter-join No-Lead 16" w:hAnsi="Letter-join No-Lead 16"/>
          <w:b/>
          <w:sz w:val="32"/>
          <w:szCs w:val="32"/>
          <w:u w:val="single"/>
        </w:rPr>
        <w:t>-Spanish</w:t>
      </w:r>
    </w:p>
    <w:p w14:paraId="19291F27" w14:textId="77777777" w:rsidR="00DE081D" w:rsidRDefault="006C22B5" w:rsidP="00DE081D">
      <w:pPr>
        <w:rPr>
          <w:rFonts w:ascii="Letter-join No-Lead 16" w:hAnsi="Letter-join No-Lead 16"/>
          <w:b/>
          <w:sz w:val="32"/>
          <w:szCs w:val="32"/>
          <w:u w:val="single"/>
        </w:rPr>
      </w:pPr>
      <w:r w:rsidRPr="0078075F">
        <w:rPr>
          <w:rFonts w:ascii="Letter-join No-Lead 16" w:hAnsi="Letter-join No-Lead 16"/>
          <w:b/>
          <w:noProof/>
          <w:sz w:val="32"/>
          <w:szCs w:val="32"/>
          <w:u w:val="single"/>
        </w:rPr>
        <w:drawing>
          <wp:inline distT="0" distB="0" distL="0" distR="0" wp14:anchorId="101F4765" wp14:editId="1E1ED5EA">
            <wp:extent cx="5334000" cy="3406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40976" cy="3410795"/>
                    </a:xfrm>
                    <a:prstGeom prst="rect">
                      <a:avLst/>
                    </a:prstGeom>
                  </pic:spPr>
                </pic:pic>
              </a:graphicData>
            </a:graphic>
          </wp:inline>
        </w:drawing>
      </w:r>
    </w:p>
    <w:p w14:paraId="2C7D0322" w14:textId="75A6C038" w:rsidR="00FB00BD" w:rsidRPr="00FB00BD" w:rsidRDefault="00FB00BD" w:rsidP="00DE081D">
      <w:pPr>
        <w:rPr>
          <w:rFonts w:ascii="Letter-join No-Lead 16" w:hAnsi="Letter-join No-Lead 16"/>
          <w:b/>
          <w:sz w:val="32"/>
          <w:szCs w:val="32"/>
          <w:u w:val="single"/>
        </w:rPr>
      </w:pPr>
      <w:r w:rsidRPr="00FB00BD">
        <w:rPr>
          <w:rFonts w:ascii="Letter-join No-Lead 16" w:eastAsia="Times New Roman" w:hAnsi="Letter-join No-Lead 16" w:cs="Calibri"/>
          <w:color w:val="000000"/>
          <w:sz w:val="32"/>
          <w:szCs w:val="32"/>
          <w:bdr w:val="none" w:sz="0" w:space="0" w:color="auto" w:frame="1"/>
        </w:rPr>
        <w:t xml:space="preserve">Our aim is to develop the confidence and competence of each child in the foreign language they are learning. Our goal is for them to be passionate, curious and confident about their own foreign language learning abilities when they finish the primary school phase of their education. </w:t>
      </w:r>
    </w:p>
    <w:p w14:paraId="0F42A13A" w14:textId="08471CB2" w:rsidR="00FB00BD" w:rsidRPr="00FB00BD" w:rsidRDefault="00FB00BD" w:rsidP="00FB00BD">
      <w:pPr>
        <w:spacing w:before="100" w:beforeAutospacing="1" w:after="100" w:afterAutospacing="1" w:line="240" w:lineRule="auto"/>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We will help them develop and demonstrate substantial progress in the 5 key language skills necessary for learning Spanish:</w:t>
      </w:r>
    </w:p>
    <w:p w14:paraId="0A2FF734" w14:textId="77777777" w:rsidR="00FB00BD" w:rsidRPr="00FB00BD" w:rsidRDefault="00FB00BD" w:rsidP="00FB00BD">
      <w:pPr>
        <w:numPr>
          <w:ilvl w:val="0"/>
          <w:numId w:val="4"/>
        </w:numPr>
        <w:spacing w:before="100" w:beforeAutospacing="1" w:after="100" w:afterAutospacing="1" w:line="240" w:lineRule="auto"/>
        <w:ind w:left="840"/>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Speaking</w:t>
      </w:r>
    </w:p>
    <w:p w14:paraId="6D2B4427" w14:textId="77777777" w:rsidR="00FB00BD" w:rsidRPr="00FB00BD" w:rsidRDefault="00FB00BD" w:rsidP="00FB00BD">
      <w:pPr>
        <w:numPr>
          <w:ilvl w:val="0"/>
          <w:numId w:val="4"/>
        </w:numPr>
        <w:spacing w:before="100" w:beforeAutospacing="1" w:after="100" w:afterAutospacing="1" w:line="240" w:lineRule="auto"/>
        <w:ind w:left="840"/>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Listening</w:t>
      </w:r>
    </w:p>
    <w:p w14:paraId="2FE28A33" w14:textId="77777777" w:rsidR="00FB00BD" w:rsidRPr="00FB00BD" w:rsidRDefault="00FB00BD" w:rsidP="00FB00BD">
      <w:pPr>
        <w:numPr>
          <w:ilvl w:val="0"/>
          <w:numId w:val="4"/>
        </w:numPr>
        <w:spacing w:before="100" w:beforeAutospacing="1" w:after="100" w:afterAutospacing="1" w:line="240" w:lineRule="auto"/>
        <w:ind w:left="840"/>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Reading</w:t>
      </w:r>
    </w:p>
    <w:p w14:paraId="20DC8E16" w14:textId="77777777" w:rsidR="00FB00BD" w:rsidRPr="00FB00BD" w:rsidRDefault="00FB00BD" w:rsidP="00FB00BD">
      <w:pPr>
        <w:numPr>
          <w:ilvl w:val="0"/>
          <w:numId w:val="4"/>
        </w:numPr>
        <w:spacing w:before="100" w:beforeAutospacing="1" w:after="100" w:afterAutospacing="1" w:line="240" w:lineRule="auto"/>
        <w:ind w:left="840"/>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Writing</w:t>
      </w:r>
    </w:p>
    <w:p w14:paraId="6678EF5B" w14:textId="7AE74C9D" w:rsidR="00FB00BD" w:rsidRPr="00FB00BD" w:rsidRDefault="00FB00BD" w:rsidP="00FB00BD">
      <w:pPr>
        <w:numPr>
          <w:ilvl w:val="0"/>
          <w:numId w:val="4"/>
        </w:numPr>
        <w:spacing w:before="100" w:beforeAutospacing="1" w:after="100" w:afterAutospacing="1" w:line="240" w:lineRule="auto"/>
        <w:ind w:left="840"/>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Grammar</w:t>
      </w:r>
    </w:p>
    <w:p w14:paraId="2BCDAEDC" w14:textId="42F4781C" w:rsidR="00FB00BD" w:rsidRPr="00FB00BD" w:rsidRDefault="00FB00BD" w:rsidP="00FB00BD">
      <w:pPr>
        <w:spacing w:before="100" w:beforeAutospacing="1" w:after="100" w:afterAutospacing="1" w:line="240" w:lineRule="auto"/>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 xml:space="preserve">We aim to ensure that pupils of all abilities develop solid foundations in these key language learning skills - properly preparing them for the next stage of their </w:t>
      </w:r>
      <w:r w:rsidR="0078075F" w:rsidRPr="00DE081D">
        <w:rPr>
          <w:rFonts w:ascii="Letter-join No-Lead 16" w:eastAsia="Times New Roman" w:hAnsi="Letter-join No-Lead 16" w:cs="Calibri"/>
          <w:color w:val="000000"/>
          <w:sz w:val="32"/>
          <w:szCs w:val="32"/>
          <w:bdr w:val="none" w:sz="0" w:space="0" w:color="auto" w:frame="1"/>
        </w:rPr>
        <w:t>language-learning</w:t>
      </w:r>
      <w:r w:rsidRPr="00FB00BD">
        <w:rPr>
          <w:rFonts w:ascii="Letter-join No-Lead 16" w:eastAsia="Times New Roman" w:hAnsi="Letter-join No-Lead 16" w:cs="Calibri"/>
          <w:color w:val="000000"/>
          <w:sz w:val="32"/>
          <w:szCs w:val="32"/>
          <w:bdr w:val="none" w:sz="0" w:space="0" w:color="auto" w:frame="1"/>
        </w:rPr>
        <w:t xml:space="preserve"> journey. These skills will develop children’s ability to understand what they hear and read and enable them to express themselves in speech and writing. We will extend their knowledge of how language works and explore the similarities and differences between the foreign language they are learning and English. </w:t>
      </w:r>
      <w:r w:rsidRPr="00FB00BD">
        <w:rPr>
          <w:rFonts w:ascii="Letter-join No-Lead 16" w:eastAsia="Times New Roman" w:hAnsi="Letter-join No-Lead 16" w:cs="Calibri"/>
          <w:color w:val="000000"/>
          <w:sz w:val="32"/>
          <w:szCs w:val="32"/>
          <w:bdr w:val="none" w:sz="0" w:space="0" w:color="auto" w:frame="1"/>
        </w:rPr>
        <w:lastRenderedPageBreak/>
        <w:t>We will also help strengthen their sense of identity through learning about culture in other countries and comparing it with their own.</w:t>
      </w:r>
    </w:p>
    <w:p w14:paraId="539B459F" w14:textId="02E2E444" w:rsidR="00FB00BD" w:rsidRPr="00FB00BD" w:rsidRDefault="00FB00BD" w:rsidP="00FB00BD">
      <w:pPr>
        <w:spacing w:before="100" w:beforeAutospacing="1" w:after="100" w:afterAutospacing="1" w:line="240" w:lineRule="auto"/>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 xml:space="preserve">Our approach to language teaching and learning is in line with the recommendations of the National Curriculum and the requirements outlined in the Department for Education Languages Programme of Study for Key Stage 2. </w:t>
      </w:r>
    </w:p>
    <w:p w14:paraId="2AB42EFB" w14:textId="382ECB7C" w:rsidR="00FB00BD" w:rsidRPr="00FB00BD" w:rsidRDefault="00FB00BD" w:rsidP="00FB00BD">
      <w:pPr>
        <w:spacing w:before="100" w:beforeAutospacing="1" w:after="100" w:afterAutospacing="1" w:line="240" w:lineRule="auto"/>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 xml:space="preserve">The National Curriculum for languages aims to ensure that all pupils: </w:t>
      </w:r>
    </w:p>
    <w:p w14:paraId="5D7B24A1" w14:textId="77777777" w:rsidR="00FB00BD" w:rsidRPr="00FB00BD" w:rsidRDefault="00FB00BD" w:rsidP="00FB00BD">
      <w:pPr>
        <w:numPr>
          <w:ilvl w:val="0"/>
          <w:numId w:val="5"/>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Understand and respond to spoken and written language from a variety of authentic sources </w:t>
      </w:r>
    </w:p>
    <w:p w14:paraId="58391F56" w14:textId="77777777" w:rsidR="00FB00BD" w:rsidRPr="00FB00BD" w:rsidRDefault="00FB00BD" w:rsidP="00FB00BD">
      <w:pPr>
        <w:numPr>
          <w:ilvl w:val="0"/>
          <w:numId w:val="5"/>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227400D5" w14:textId="77777777" w:rsidR="00FB00BD" w:rsidRPr="00FB00BD" w:rsidRDefault="00FB00BD" w:rsidP="00FB00BD">
      <w:pPr>
        <w:numPr>
          <w:ilvl w:val="0"/>
          <w:numId w:val="5"/>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Can write at varying length, for different purposes and audiences, using the variety of grammatical structures that they have learnt </w:t>
      </w:r>
    </w:p>
    <w:p w14:paraId="4E634145" w14:textId="4F050DDD" w:rsidR="00FB00BD" w:rsidRPr="00FB00BD" w:rsidRDefault="00FB00BD" w:rsidP="00FB00BD">
      <w:pPr>
        <w:numPr>
          <w:ilvl w:val="0"/>
          <w:numId w:val="5"/>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Discover and develop an appreciation of a range of authentic writing in the language studied.</w:t>
      </w:r>
    </w:p>
    <w:p w14:paraId="34793C89" w14:textId="3C25BF2C" w:rsidR="00FB00BD" w:rsidRPr="00FB00BD" w:rsidRDefault="00FB00BD" w:rsidP="00FB00BD">
      <w:pPr>
        <w:spacing w:before="100" w:beforeAutospacing="1" w:after="100" w:afterAutospacing="1" w:line="240" w:lineRule="auto"/>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By the end of key stage 2, pupils should be able to:</w:t>
      </w:r>
    </w:p>
    <w:p w14:paraId="2A141183"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Listen attentively to spoken language and show understanding by joining in and responding. </w:t>
      </w:r>
    </w:p>
    <w:p w14:paraId="5EF09BD7"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Explore the patterns and sounds of language through songs and rhymes and link the spelling, sound and meaning of words. </w:t>
      </w:r>
    </w:p>
    <w:p w14:paraId="4F976B5C"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Engage in conversations; ask and answer questions; express opinions and respond to those of others; seek clarification and help. </w:t>
      </w:r>
    </w:p>
    <w:p w14:paraId="7EFE839B"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Speak in sentences, using familiar vocabulary, phrases and basic language structures. </w:t>
      </w:r>
    </w:p>
    <w:p w14:paraId="050BD3B0"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Develop accurate pronunciation and intonation so that others understand when they are reading aloud or using familiar words and phrases. </w:t>
      </w:r>
    </w:p>
    <w:p w14:paraId="31C4BC83"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Present ideas and information orally to a range of audiences. </w:t>
      </w:r>
    </w:p>
    <w:p w14:paraId="6380C28F"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Read carefully and show understanding of words, phrases and simple writing. </w:t>
      </w:r>
    </w:p>
    <w:p w14:paraId="5DB4C10A"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Appreciate stories, songs, poems and rhymes in the language. </w:t>
      </w:r>
    </w:p>
    <w:p w14:paraId="7A5E7558"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Broaden their vocabulary and develop their ability to understand new words that are introduced into familiar written material, including through using a dictionary.</w:t>
      </w:r>
    </w:p>
    <w:p w14:paraId="14C8B392"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Write phrases from memory, and adapt these to create new sentences, to express ideas clearly. </w:t>
      </w:r>
    </w:p>
    <w:p w14:paraId="729DB297" w14:textId="77777777"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Describe people, places, things and actions orally and in writing. </w:t>
      </w:r>
    </w:p>
    <w:p w14:paraId="779781FC" w14:textId="6ADC55D9" w:rsidR="00FB00BD" w:rsidRPr="00FB00BD" w:rsidRDefault="00FB00BD" w:rsidP="00FB00BD">
      <w:pPr>
        <w:numPr>
          <w:ilvl w:val="0"/>
          <w:numId w:val="6"/>
        </w:numPr>
        <w:spacing w:before="100" w:beforeAutospacing="1" w:after="100" w:afterAutospacing="1" w:line="240" w:lineRule="auto"/>
        <w:ind w:left="840"/>
        <w:rPr>
          <w:rFonts w:ascii="Letter-join No-Lead 16" w:eastAsia="Times New Roman" w:hAnsi="Letter-join No-Lead 16" w:cs="Times New Roman"/>
          <w:sz w:val="24"/>
          <w:szCs w:val="24"/>
        </w:rPr>
      </w:pPr>
      <w:r w:rsidRPr="00FB00BD">
        <w:rPr>
          <w:rFonts w:ascii="Letter-join No-Lead 16" w:eastAsia="Times New Roman" w:hAnsi="Letter-join No-Lead 16" w:cs="Calibri"/>
          <w:color w:val="000000"/>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FB00BD">
        <w:rPr>
          <w:rFonts w:ascii="Calibri" w:eastAsia="Times New Roman" w:hAnsi="Calibri" w:cs="Calibri"/>
          <w:color w:val="000000"/>
          <w:sz w:val="21"/>
          <w:szCs w:val="21"/>
          <w:bdr w:val="none" w:sz="0" w:space="0" w:color="auto" w:frame="1"/>
        </w:rPr>
        <w:t> </w:t>
      </w:r>
    </w:p>
    <w:p w14:paraId="0522530D" w14:textId="0D23C931" w:rsidR="00FB00BD" w:rsidRPr="00FB00BD" w:rsidRDefault="00FB00BD" w:rsidP="00FB00BD">
      <w:pPr>
        <w:spacing w:before="100" w:beforeAutospacing="1" w:after="100" w:afterAutospacing="1" w:line="240" w:lineRule="auto"/>
        <w:rPr>
          <w:rFonts w:ascii="Letter-join No-Lead 16" w:eastAsia="Times New Roman" w:hAnsi="Letter-join No-Lead 16" w:cs="Times New Roman"/>
          <w:sz w:val="32"/>
          <w:szCs w:val="32"/>
        </w:rPr>
      </w:pPr>
      <w:r w:rsidRPr="00FB00BD">
        <w:rPr>
          <w:rFonts w:ascii="Letter-join No-Lead 16" w:eastAsia="Times New Roman" w:hAnsi="Letter-join No-Lead 16" w:cs="Calibri"/>
          <w:color w:val="000000"/>
          <w:sz w:val="32"/>
          <w:szCs w:val="32"/>
          <w:bdr w:val="none" w:sz="0" w:space="0" w:color="auto" w:frame="1"/>
        </w:rPr>
        <w:t xml:space="preserve">Teachers plan their lessons using the Language Angels scheme of work and can supplement this with their own </w:t>
      </w:r>
      <w:r w:rsidR="0078075F" w:rsidRPr="00DE081D">
        <w:rPr>
          <w:rFonts w:ascii="Letter-join No-Lead 16" w:eastAsia="Times New Roman" w:hAnsi="Letter-join No-Lead 16" w:cs="Calibri"/>
          <w:color w:val="000000"/>
          <w:sz w:val="32"/>
          <w:szCs w:val="32"/>
          <w:bdr w:val="none" w:sz="0" w:space="0" w:color="auto" w:frame="1"/>
        </w:rPr>
        <w:t>ideas, experience,</w:t>
      </w:r>
      <w:r w:rsidRPr="00FB00BD">
        <w:rPr>
          <w:rFonts w:ascii="Letter-join No-Lead 16" w:eastAsia="Times New Roman" w:hAnsi="Letter-join No-Lead 16" w:cs="Calibri"/>
          <w:color w:val="000000"/>
          <w:sz w:val="32"/>
          <w:szCs w:val="32"/>
          <w:bdr w:val="none" w:sz="0" w:space="0" w:color="auto" w:frame="1"/>
        </w:rPr>
        <w:t xml:space="preserve"> and those of their colleagues.</w:t>
      </w:r>
    </w:p>
    <w:p w14:paraId="42584FAD" w14:textId="11437E99" w:rsidR="00DE081D" w:rsidRDefault="00FB00BD" w:rsidP="0078075F">
      <w:pPr>
        <w:spacing w:before="100" w:beforeAutospacing="1" w:after="100" w:afterAutospacing="1" w:line="240" w:lineRule="auto"/>
        <w:rPr>
          <w:rFonts w:ascii="Calibri" w:eastAsia="Times New Roman" w:hAnsi="Calibri" w:cs="Calibri"/>
          <w:color w:val="000000"/>
          <w:sz w:val="32"/>
          <w:szCs w:val="32"/>
          <w:bdr w:val="none" w:sz="0" w:space="0" w:color="auto" w:frame="1"/>
        </w:rPr>
      </w:pPr>
      <w:r w:rsidRPr="00FB00BD">
        <w:rPr>
          <w:rFonts w:ascii="Letter-join No-Lead 16" w:eastAsia="Times New Roman" w:hAnsi="Letter-join No-Lead 16" w:cs="Calibri"/>
          <w:color w:val="000000"/>
          <w:sz w:val="32"/>
          <w:szCs w:val="32"/>
          <w:bdr w:val="none" w:sz="0" w:space="0" w:color="auto" w:frame="1"/>
        </w:rPr>
        <w:t xml:space="preserve">Each lesson will focus on a combination of the 5 key </w:t>
      </w:r>
      <w:r w:rsidR="004B1230" w:rsidRPr="00FB00BD">
        <w:rPr>
          <w:rFonts w:ascii="Letter-join No-Lead 16" w:eastAsia="Times New Roman" w:hAnsi="Letter-join No-Lead 16" w:cs="Calibri"/>
          <w:color w:val="000000"/>
          <w:sz w:val="32"/>
          <w:szCs w:val="32"/>
          <w:bdr w:val="none" w:sz="0" w:space="0" w:color="auto" w:frame="1"/>
        </w:rPr>
        <w:t>language-learning</w:t>
      </w:r>
      <w:r w:rsidRPr="00FB00BD">
        <w:rPr>
          <w:rFonts w:ascii="Letter-join No-Lead 16" w:eastAsia="Times New Roman" w:hAnsi="Letter-join No-Lead 16" w:cs="Calibri"/>
          <w:color w:val="000000"/>
          <w:sz w:val="32"/>
          <w:szCs w:val="32"/>
          <w:bdr w:val="none" w:sz="0" w:space="0" w:color="auto" w:frame="1"/>
        </w:rPr>
        <w:t xml:space="preserve"> skills (speaking, listening, reading, writing and grammar).</w:t>
      </w:r>
      <w:r w:rsidRPr="00FB00BD">
        <w:rPr>
          <w:rFonts w:ascii="Calibri" w:eastAsia="Times New Roman" w:hAnsi="Calibri" w:cs="Calibri"/>
          <w:color w:val="000000"/>
          <w:sz w:val="32"/>
          <w:szCs w:val="32"/>
          <w:bdr w:val="none" w:sz="0" w:space="0" w:color="auto" w:frame="1"/>
        </w:rPr>
        <w:t> </w:t>
      </w:r>
    </w:p>
    <w:p w14:paraId="2C6B77C9" w14:textId="7D6C647F" w:rsidR="00932AC6" w:rsidRPr="0078075F" w:rsidRDefault="00932AC6" w:rsidP="0078075F">
      <w:pPr>
        <w:spacing w:before="100" w:beforeAutospacing="1" w:after="100" w:afterAutospacing="1" w:line="240" w:lineRule="auto"/>
        <w:rPr>
          <w:rFonts w:ascii="Letter-join No-Lead 16" w:eastAsia="Times New Roman" w:hAnsi="Letter-join No-Lead 16" w:cs="Times New Roman"/>
          <w:sz w:val="28"/>
          <w:szCs w:val="28"/>
        </w:rPr>
      </w:pPr>
      <w:r w:rsidRPr="00932AC6">
        <w:rPr>
          <w:rFonts w:ascii="Letter-join No-Lead 16" w:eastAsia="Times New Roman" w:hAnsi="Letter-join No-Lead 16" w:cs="Times New Roman"/>
          <w:sz w:val="32"/>
          <w:szCs w:val="32"/>
        </w:rPr>
        <w:lastRenderedPageBreak/>
        <w:fldChar w:fldCharType="begin"/>
      </w:r>
      <w:r w:rsidR="00D12BDC">
        <w:rPr>
          <w:rFonts w:ascii="Letter-join No-Lead 16" w:eastAsia="Times New Roman" w:hAnsi="Letter-join No-Lead 16" w:cs="Times New Roman"/>
          <w:sz w:val="32"/>
          <w:szCs w:val="32"/>
        </w:rPr>
        <w:instrText xml:space="preserve"> INCLUDEPICTURE "C:\\var\\folders\\_v\\3kplwsm502x72nxdxpcpg0gw0000gp\\T\\com.microsoft.Word\\WebArchiveCopyPasteTempFiles\\04f302d6-9734-4eb9-8cfd-79f39afd8ccf_1x1.png" \* MERGEFORMAT </w:instrText>
      </w:r>
      <w:r w:rsidRPr="00932AC6">
        <w:rPr>
          <w:rFonts w:ascii="Letter-join No-Lead 16" w:eastAsia="Times New Roman" w:hAnsi="Letter-join No-Lead 16" w:cs="Times New Roman"/>
          <w:sz w:val="32"/>
          <w:szCs w:val="32"/>
        </w:rPr>
        <w:fldChar w:fldCharType="end"/>
      </w:r>
      <w:r w:rsidRPr="0078075F">
        <w:rPr>
          <w:rFonts w:ascii="Letter-join No-Lead 16" w:eastAsia="Times New Roman" w:hAnsi="Letter-join No-Lead 16" w:cs="Times New Roman"/>
          <w:b/>
          <w:color w:val="000000"/>
          <w:sz w:val="32"/>
          <w:szCs w:val="32"/>
          <w:u w:val="single"/>
        </w:rPr>
        <w:br/>
      </w:r>
      <w:r w:rsidR="00FB00BD" w:rsidRPr="0078075F">
        <w:rPr>
          <w:rFonts w:ascii="Letter-join No-Lead 16" w:eastAsia="Times New Roman" w:hAnsi="Letter-join No-Lead 16" w:cs="Times New Roman"/>
          <w:b/>
          <w:sz w:val="32"/>
          <w:szCs w:val="32"/>
          <w:u w:val="single"/>
        </w:rPr>
        <w:t xml:space="preserve">Long Term Plan </w:t>
      </w:r>
    </w:p>
    <w:p w14:paraId="31DF1896" w14:textId="562F36B4" w:rsidR="00932AC6" w:rsidRPr="00932AC6" w:rsidRDefault="00FB00BD" w:rsidP="00932AC6">
      <w:pPr>
        <w:spacing w:line="240" w:lineRule="auto"/>
        <w:textAlignment w:val="top"/>
        <w:rPr>
          <w:rFonts w:ascii="Letter-join No-Lead 16" w:eastAsia="Times New Roman" w:hAnsi="Letter-join No-Lead 16" w:cs="Times New Roman"/>
          <w:sz w:val="32"/>
          <w:szCs w:val="32"/>
        </w:rPr>
      </w:pPr>
      <w:r w:rsidRPr="00FB00BD">
        <w:rPr>
          <w:rFonts w:ascii="Letter-join No-Lead 16" w:eastAsia="Times New Roman" w:hAnsi="Letter-join No-Lead 16" w:cs="Times New Roman"/>
          <w:noProof/>
          <w:sz w:val="32"/>
          <w:szCs w:val="32"/>
        </w:rPr>
        <w:drawing>
          <wp:inline distT="0" distB="0" distL="0" distR="0" wp14:anchorId="01B0E775" wp14:editId="48604CA5">
            <wp:extent cx="5467350" cy="3410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1986" cy="3413855"/>
                    </a:xfrm>
                    <a:prstGeom prst="rect">
                      <a:avLst/>
                    </a:prstGeom>
                  </pic:spPr>
                </pic:pic>
              </a:graphicData>
            </a:graphic>
          </wp:inline>
        </w:drawing>
      </w:r>
    </w:p>
    <w:p w14:paraId="0C341547" w14:textId="73C6B289" w:rsidR="003E0059" w:rsidRPr="00817E94" w:rsidRDefault="0078075F">
      <w:pPr>
        <w:spacing w:after="300" w:line="259" w:lineRule="auto"/>
        <w:rPr>
          <w:rFonts w:ascii="Letter-join No-Lead 16" w:eastAsia="Calibri" w:hAnsi="Letter-join No-Lead 16" w:cs="Calibri"/>
          <w:sz w:val="32"/>
          <w:szCs w:val="32"/>
        </w:rPr>
      </w:pPr>
      <w:r>
        <w:rPr>
          <w:rFonts w:ascii="Letter-join No-Lead 16" w:eastAsia="Calibri" w:hAnsi="Letter-join No-Lead 16" w:cs="Calibri"/>
          <w:sz w:val="32"/>
          <w:szCs w:val="32"/>
        </w:rPr>
        <w:t xml:space="preserve">Our </w:t>
      </w:r>
      <w:r w:rsidR="009C76A3">
        <w:rPr>
          <w:rFonts w:ascii="Letter-join No-Lead 16" w:eastAsia="Calibri" w:hAnsi="Letter-join No-Lead 16" w:cs="Calibri"/>
          <w:sz w:val="32"/>
          <w:szCs w:val="32"/>
        </w:rPr>
        <w:t>long-term</w:t>
      </w:r>
      <w:r>
        <w:rPr>
          <w:rFonts w:ascii="Letter-join No-Lead 16" w:eastAsia="Calibri" w:hAnsi="Letter-join No-Lead 16" w:cs="Calibri"/>
          <w:sz w:val="32"/>
          <w:szCs w:val="32"/>
        </w:rPr>
        <w:t xml:space="preserve"> plan has been devised alongside </w:t>
      </w:r>
      <w:r w:rsidR="00DE081D">
        <w:rPr>
          <w:rFonts w:ascii="Letter-join No-Lead 16" w:eastAsia="Calibri" w:hAnsi="Letter-join No-Lead 16" w:cs="Calibri"/>
          <w:sz w:val="32"/>
          <w:szCs w:val="32"/>
        </w:rPr>
        <w:t>the Language Angels team</w:t>
      </w:r>
    </w:p>
    <w:p w14:paraId="164B420D" w14:textId="77777777" w:rsidR="00DE081D" w:rsidRDefault="00FB00BD" w:rsidP="00817E94">
      <w:pPr>
        <w:spacing w:after="300" w:line="259" w:lineRule="auto"/>
        <w:rPr>
          <w:rFonts w:ascii="Letter-join No-Lead 16" w:eastAsia="Calibri" w:hAnsi="Letter-join No-Lead 16" w:cs="Calibri"/>
          <w:b/>
          <w:bCs/>
          <w:sz w:val="32"/>
          <w:szCs w:val="32"/>
          <w:u w:val="single"/>
        </w:rPr>
      </w:pPr>
      <w:r>
        <w:rPr>
          <w:rFonts w:ascii="Letter-join No-Lead 16" w:eastAsia="Calibri" w:hAnsi="Letter-join No-Lead 16" w:cs="Calibri"/>
          <w:b/>
          <w:bCs/>
          <w:sz w:val="32"/>
          <w:szCs w:val="32"/>
          <w:u w:val="single"/>
        </w:rPr>
        <w:t>EYFS &amp; KS1</w:t>
      </w:r>
    </w:p>
    <w:p w14:paraId="2DC3C592" w14:textId="3DD3EFE4" w:rsidR="009C76A3" w:rsidRDefault="009C76A3" w:rsidP="00817E94">
      <w:pPr>
        <w:spacing w:after="300" w:line="259" w:lineRule="auto"/>
        <w:rPr>
          <w:rFonts w:ascii="Letter-join No-Lead 16" w:eastAsia="Calibri" w:hAnsi="Letter-join No-Lead 16" w:cs="Calibri"/>
          <w:bCs/>
          <w:sz w:val="32"/>
          <w:szCs w:val="32"/>
        </w:rPr>
      </w:pPr>
      <w:r>
        <w:rPr>
          <w:rFonts w:ascii="Letter-join No-Lead 16" w:eastAsia="Calibri" w:hAnsi="Letter-join No-Lead 16" w:cs="Calibri"/>
          <w:bCs/>
          <w:sz w:val="32"/>
          <w:szCs w:val="32"/>
        </w:rPr>
        <w:t>We ask that children in EYFS and KS1 become exposed to the beginnings of the language by using key phrases to answer the register in for example: good morning/good afternoon/ hello and practicing numbers from 1-10. This then allows the children to have had the exposure of the language before they enter Key Stage 2.</w:t>
      </w:r>
    </w:p>
    <w:p w14:paraId="06A6D8CB" w14:textId="49D7AADA" w:rsidR="00DE081D" w:rsidRDefault="00DE081D" w:rsidP="00817E94">
      <w:pPr>
        <w:spacing w:after="300" w:line="259" w:lineRule="auto"/>
        <w:rPr>
          <w:rFonts w:ascii="Letter-join No-Lead 16" w:eastAsia="Calibri" w:hAnsi="Letter-join No-Lead 16" w:cs="Calibri"/>
          <w:bCs/>
          <w:sz w:val="32"/>
          <w:szCs w:val="32"/>
        </w:rPr>
      </w:pPr>
    </w:p>
    <w:p w14:paraId="71C2557E" w14:textId="4756BCFB" w:rsidR="00DE081D" w:rsidRDefault="00DE081D" w:rsidP="00817E94">
      <w:pPr>
        <w:spacing w:after="300" w:line="259" w:lineRule="auto"/>
        <w:rPr>
          <w:rFonts w:ascii="Letter-join No-Lead 16" w:eastAsia="Calibri" w:hAnsi="Letter-join No-Lead 16" w:cs="Calibri"/>
          <w:bCs/>
          <w:sz w:val="32"/>
          <w:szCs w:val="32"/>
        </w:rPr>
      </w:pPr>
    </w:p>
    <w:p w14:paraId="659CCCE9" w14:textId="4B6DFDC8" w:rsidR="00DE081D" w:rsidRDefault="00DE081D" w:rsidP="00817E94">
      <w:pPr>
        <w:spacing w:after="300" w:line="259" w:lineRule="auto"/>
        <w:rPr>
          <w:rFonts w:ascii="Letter-join No-Lead 16" w:eastAsia="Calibri" w:hAnsi="Letter-join No-Lead 16" w:cs="Calibri"/>
          <w:bCs/>
          <w:sz w:val="32"/>
          <w:szCs w:val="32"/>
        </w:rPr>
      </w:pPr>
    </w:p>
    <w:p w14:paraId="55ADB427" w14:textId="03E5157D" w:rsidR="00DE081D" w:rsidRDefault="00DE081D" w:rsidP="00817E94">
      <w:pPr>
        <w:spacing w:after="300" w:line="259" w:lineRule="auto"/>
        <w:rPr>
          <w:rFonts w:ascii="Letter-join No-Lead 16" w:eastAsia="Calibri" w:hAnsi="Letter-join No-Lead 16" w:cs="Calibri"/>
          <w:bCs/>
          <w:sz w:val="32"/>
          <w:szCs w:val="32"/>
        </w:rPr>
      </w:pPr>
    </w:p>
    <w:p w14:paraId="0675FD4F" w14:textId="77777777" w:rsidR="00DE081D" w:rsidRPr="00DE081D" w:rsidRDefault="00DE081D" w:rsidP="00817E94">
      <w:pPr>
        <w:spacing w:after="300" w:line="259" w:lineRule="auto"/>
        <w:rPr>
          <w:rFonts w:ascii="Letter-join No-Lead 16" w:eastAsia="Calibri" w:hAnsi="Letter-join No-Lead 16" w:cs="Calibri"/>
          <w:b/>
          <w:bCs/>
          <w:sz w:val="32"/>
          <w:szCs w:val="32"/>
          <w:u w:val="single"/>
        </w:rPr>
      </w:pPr>
    </w:p>
    <w:p w14:paraId="4C665B9B" w14:textId="2A1DC532" w:rsidR="009C76A3" w:rsidRPr="00DE081D" w:rsidRDefault="00DE081D" w:rsidP="00817E94">
      <w:pPr>
        <w:spacing w:after="300" w:line="259" w:lineRule="auto"/>
        <w:rPr>
          <w:rFonts w:ascii="Letter-join No-Lead 16" w:eastAsia="Calibri" w:hAnsi="Letter-join No-Lead 16" w:cs="Calibri"/>
          <w:b/>
          <w:bCs/>
          <w:sz w:val="32"/>
          <w:szCs w:val="32"/>
          <w:u w:val="single"/>
        </w:rPr>
      </w:pPr>
      <w:r w:rsidRPr="009C76A3">
        <w:rPr>
          <w:rFonts w:ascii="Letter-join No-Lead 16" w:eastAsia="Calibri" w:hAnsi="Letter-join No-Lead 16" w:cs="Calibri"/>
          <w:noProof/>
          <w:sz w:val="32"/>
          <w:szCs w:val="32"/>
        </w:rPr>
        <w:lastRenderedPageBreak/>
        <w:drawing>
          <wp:anchor distT="0" distB="0" distL="114300" distR="114300" simplePos="0" relativeHeight="251658240" behindDoc="0" locked="0" layoutInCell="1" allowOverlap="1" wp14:anchorId="6422D098" wp14:editId="34F6174D">
            <wp:simplePos x="0" y="0"/>
            <wp:positionH relativeFrom="page">
              <wp:posOffset>4552315</wp:posOffset>
            </wp:positionH>
            <wp:positionV relativeFrom="paragraph">
              <wp:posOffset>0</wp:posOffset>
            </wp:positionV>
            <wp:extent cx="2644775" cy="27051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44775" cy="2705100"/>
                    </a:xfrm>
                    <a:prstGeom prst="rect">
                      <a:avLst/>
                    </a:prstGeom>
                  </pic:spPr>
                </pic:pic>
              </a:graphicData>
            </a:graphic>
            <wp14:sizeRelH relativeFrom="margin">
              <wp14:pctWidth>0</wp14:pctWidth>
            </wp14:sizeRelH>
            <wp14:sizeRelV relativeFrom="margin">
              <wp14:pctHeight>0</wp14:pctHeight>
            </wp14:sizeRelV>
          </wp:anchor>
        </w:drawing>
      </w:r>
      <w:r w:rsidRPr="00DE081D">
        <w:rPr>
          <w:rFonts w:ascii="Letter-join No-Lead 16" w:eastAsia="Calibri" w:hAnsi="Letter-join No-Lead 16" w:cs="Calibri"/>
          <w:b/>
          <w:bCs/>
          <w:sz w:val="32"/>
          <w:szCs w:val="32"/>
          <w:u w:val="single"/>
        </w:rPr>
        <w:t xml:space="preserve">Classroom Instructions </w:t>
      </w:r>
    </w:p>
    <w:p w14:paraId="3C6402C9" w14:textId="5248430F" w:rsidR="009C76A3" w:rsidRDefault="009C76A3" w:rsidP="00817E94">
      <w:pPr>
        <w:spacing w:after="300" w:line="259" w:lineRule="auto"/>
        <w:rPr>
          <w:rFonts w:ascii="Letter-join No-Lead 16" w:eastAsia="Calibri" w:hAnsi="Letter-join No-Lead 16" w:cs="Calibri"/>
          <w:bCs/>
          <w:sz w:val="32"/>
          <w:szCs w:val="32"/>
        </w:rPr>
      </w:pPr>
      <w:r w:rsidRPr="009C76A3">
        <w:rPr>
          <w:rFonts w:ascii="Letter-join No-Lead 16" w:eastAsia="Calibri" w:hAnsi="Letter-join No-Lead 16" w:cs="Calibri"/>
          <w:b/>
          <w:bCs/>
          <w:sz w:val="32"/>
          <w:szCs w:val="32"/>
        </w:rPr>
        <w:t>Here are some key Spanish phrases</w:t>
      </w:r>
      <w:r>
        <w:rPr>
          <w:rFonts w:ascii="Letter-join No-Lead 16" w:eastAsia="Calibri" w:hAnsi="Letter-join No-Lead 16" w:cs="Calibri"/>
          <w:bCs/>
          <w:sz w:val="32"/>
          <w:szCs w:val="32"/>
        </w:rPr>
        <w:t xml:space="preserve"> to be used in Key Stage 2 classrooms when delivering Spanish lessons- you may wish to bring these into other sessions of learning too in order to consolidate.</w:t>
      </w:r>
      <w:r w:rsidR="00DE081D">
        <w:rPr>
          <w:rFonts w:ascii="Letter-join No-Lead 16" w:eastAsia="Calibri" w:hAnsi="Letter-join No-Lead 16" w:cs="Calibri"/>
          <w:bCs/>
          <w:sz w:val="32"/>
          <w:szCs w:val="32"/>
        </w:rPr>
        <w:t xml:space="preserve"> These could be printed off to use as a prompt for the class teacher. </w:t>
      </w:r>
    </w:p>
    <w:p w14:paraId="39416919" w14:textId="0133C417" w:rsidR="000F0B1A" w:rsidRDefault="000F0B1A" w:rsidP="00817E94">
      <w:pPr>
        <w:spacing w:after="300" w:line="259" w:lineRule="auto"/>
        <w:rPr>
          <w:rFonts w:ascii="Letter-join No-Lead 16" w:eastAsia="Calibri" w:hAnsi="Letter-join No-Lead 16" w:cs="Calibri"/>
          <w:b/>
          <w:bCs/>
          <w:sz w:val="32"/>
          <w:szCs w:val="32"/>
          <w:u w:val="single"/>
        </w:rPr>
      </w:pPr>
      <w:r w:rsidRPr="000F0B1A">
        <w:rPr>
          <w:rFonts w:ascii="Letter-join No-Lead 16" w:eastAsia="Calibri" w:hAnsi="Letter-join No-Lead 16" w:cs="Calibri"/>
          <w:b/>
          <w:bCs/>
          <w:sz w:val="32"/>
          <w:szCs w:val="32"/>
          <w:u w:val="single"/>
        </w:rPr>
        <w:t>Medium Term Plans</w:t>
      </w:r>
    </w:p>
    <w:p w14:paraId="39F65CAE" w14:textId="19163A3A" w:rsidR="000F0B1A" w:rsidRDefault="005C44A9" w:rsidP="00817E94">
      <w:pPr>
        <w:spacing w:after="300" w:line="259" w:lineRule="auto"/>
        <w:rPr>
          <w:rFonts w:ascii="Letter-join No-Lead 16" w:eastAsia="Calibri" w:hAnsi="Letter-join No-Lead 16" w:cs="Calibri"/>
          <w:bCs/>
          <w:sz w:val="32"/>
          <w:szCs w:val="32"/>
        </w:rPr>
      </w:pPr>
      <w:r>
        <w:rPr>
          <w:rFonts w:ascii="Letter-join No-Lead 16" w:eastAsia="Calibri" w:hAnsi="Letter-join No-Lead 16" w:cs="Calibri"/>
          <w:bCs/>
          <w:sz w:val="32"/>
          <w:szCs w:val="32"/>
        </w:rPr>
        <w:t xml:space="preserve">Each unit has a medium term plan to go alongside it. </w:t>
      </w:r>
      <w:r w:rsidR="008E3B90">
        <w:rPr>
          <w:rFonts w:ascii="Letter-join No-Lead 16" w:eastAsia="Calibri" w:hAnsi="Letter-join No-Lead 16" w:cs="Calibri"/>
          <w:bCs/>
          <w:sz w:val="32"/>
          <w:szCs w:val="32"/>
        </w:rPr>
        <w:t xml:space="preserve">Learning objectives for each lesson are displayed and to be used. This </w:t>
      </w:r>
      <w:r>
        <w:rPr>
          <w:rFonts w:ascii="Letter-join No-Lead 16" w:eastAsia="Calibri" w:hAnsi="Letter-join No-Lead 16" w:cs="Calibri"/>
          <w:bCs/>
          <w:sz w:val="32"/>
          <w:szCs w:val="32"/>
        </w:rPr>
        <w:t xml:space="preserve">contains the assessment </w:t>
      </w:r>
      <w:r w:rsidR="008E3B90">
        <w:rPr>
          <w:rFonts w:ascii="Letter-join No-Lead 16" w:eastAsia="Calibri" w:hAnsi="Letter-join No-Lead 16" w:cs="Calibri"/>
          <w:bCs/>
          <w:sz w:val="32"/>
          <w:szCs w:val="32"/>
        </w:rPr>
        <w:t xml:space="preserve">for the whole unit too. </w:t>
      </w:r>
      <w:r w:rsidR="004B1230">
        <w:rPr>
          <w:rFonts w:ascii="Letter-join No-Lead 16" w:eastAsia="Calibri" w:hAnsi="Letter-join No-Lead 16" w:cs="Calibri"/>
          <w:bCs/>
          <w:sz w:val="32"/>
          <w:szCs w:val="32"/>
        </w:rPr>
        <w:t>O</w:t>
      </w:r>
      <w:r w:rsidR="008E3B90">
        <w:rPr>
          <w:rFonts w:ascii="Letter-join No-Lead 16" w:eastAsia="Calibri" w:hAnsi="Letter-join No-Lead 16" w:cs="Calibri"/>
          <w:bCs/>
          <w:sz w:val="32"/>
          <w:szCs w:val="32"/>
        </w:rPr>
        <w:t xml:space="preserve">n your planning </w:t>
      </w:r>
      <w:r w:rsidR="004B1230">
        <w:rPr>
          <w:rFonts w:ascii="Letter-join No-Lead 16" w:eastAsia="Calibri" w:hAnsi="Letter-join No-Lead 16" w:cs="Calibri"/>
          <w:bCs/>
          <w:sz w:val="32"/>
          <w:szCs w:val="32"/>
        </w:rPr>
        <w:t>days,</w:t>
      </w:r>
      <w:r w:rsidR="008E3B90">
        <w:rPr>
          <w:rFonts w:ascii="Letter-join No-Lead 16" w:eastAsia="Calibri" w:hAnsi="Letter-join No-Lead 16" w:cs="Calibri"/>
          <w:bCs/>
          <w:sz w:val="32"/>
          <w:szCs w:val="32"/>
        </w:rPr>
        <w:t xml:space="preserve"> populate the task ideas.</w:t>
      </w:r>
      <w:r w:rsidR="007008EB">
        <w:rPr>
          <w:rFonts w:ascii="Letter-join No-Lead 16" w:eastAsia="Calibri" w:hAnsi="Letter-join No-Lead 16" w:cs="Calibri"/>
          <w:bCs/>
          <w:sz w:val="32"/>
          <w:szCs w:val="32"/>
        </w:rPr>
        <w:t xml:space="preserve"> </w:t>
      </w:r>
      <w:r w:rsidR="008E3B90">
        <w:rPr>
          <w:rFonts w:ascii="Letter-join No-Lead 16" w:eastAsia="Calibri" w:hAnsi="Letter-join No-Lead 16" w:cs="Calibri"/>
          <w:bCs/>
          <w:sz w:val="32"/>
          <w:szCs w:val="32"/>
        </w:rPr>
        <w:t xml:space="preserve"> Please think about the </w:t>
      </w:r>
      <w:r w:rsidR="004B1230">
        <w:rPr>
          <w:rFonts w:ascii="Letter-join No-Lead 16" w:eastAsia="Calibri" w:hAnsi="Letter-join No-Lead 16" w:cs="Calibri"/>
          <w:bCs/>
          <w:sz w:val="32"/>
          <w:szCs w:val="32"/>
        </w:rPr>
        <w:t>evidence,</w:t>
      </w:r>
      <w:r w:rsidR="008E3B90">
        <w:rPr>
          <w:rFonts w:ascii="Letter-join No-Lead 16" w:eastAsia="Calibri" w:hAnsi="Letter-join No-Lead 16" w:cs="Calibri"/>
          <w:bCs/>
          <w:sz w:val="32"/>
          <w:szCs w:val="32"/>
        </w:rPr>
        <w:t xml:space="preserve"> you will put in your class book and if any display is needed for the lesson. </w:t>
      </w:r>
    </w:p>
    <w:p w14:paraId="45D7F5B6" w14:textId="573FD509" w:rsidR="007008EB" w:rsidRPr="005C44A9" w:rsidRDefault="007008EB" w:rsidP="00817E94">
      <w:pPr>
        <w:spacing w:after="300" w:line="259" w:lineRule="auto"/>
        <w:rPr>
          <w:rFonts w:ascii="Letter-join No-Lead 16" w:eastAsia="Calibri" w:hAnsi="Letter-join No-Lead 16" w:cs="Calibri"/>
          <w:bCs/>
          <w:sz w:val="32"/>
          <w:szCs w:val="32"/>
        </w:rPr>
      </w:pPr>
      <w:r>
        <w:rPr>
          <w:rFonts w:ascii="Letter-join No-Lead 16" w:eastAsia="Calibri" w:hAnsi="Letter-join No-Lead 16" w:cs="Calibri"/>
          <w:bCs/>
          <w:sz w:val="32"/>
          <w:szCs w:val="32"/>
        </w:rPr>
        <w:t xml:space="preserve">Ensure there is a mix of Speaking, Listening, Writing, Reading and Grammar across the unit. </w:t>
      </w:r>
    </w:p>
    <w:p w14:paraId="1B7C92FC" w14:textId="4B3153F5" w:rsidR="003E0059" w:rsidRPr="00817E94" w:rsidRDefault="004B1230" w:rsidP="00817E94">
      <w:pPr>
        <w:spacing w:after="300" w:line="259" w:lineRule="auto"/>
        <w:rPr>
          <w:rFonts w:ascii="Letter-join No-Lead 16" w:eastAsia="Calibri" w:hAnsi="Letter-join No-Lead 16" w:cs="Calibri"/>
          <w:b/>
          <w:bCs/>
          <w:sz w:val="32"/>
          <w:szCs w:val="32"/>
        </w:rPr>
      </w:pPr>
      <w:r w:rsidRPr="00817E94">
        <w:rPr>
          <w:rFonts w:ascii="Letter-join No-Lead 16" w:hAnsi="Letter-join No-Lead 16"/>
          <w:b/>
          <w:bCs/>
          <w:sz w:val="32"/>
          <w:szCs w:val="32"/>
          <w:u w:val="single"/>
        </w:rPr>
        <w:t xml:space="preserve">A Guide to using </w:t>
      </w:r>
      <w:r w:rsidR="00DE081D">
        <w:rPr>
          <w:rFonts w:ascii="Letter-join No-Lead 16" w:hAnsi="Letter-join No-Lead 16"/>
          <w:b/>
          <w:bCs/>
          <w:sz w:val="32"/>
          <w:szCs w:val="32"/>
          <w:u w:val="single"/>
        </w:rPr>
        <w:t>Language Angels</w:t>
      </w:r>
    </w:p>
    <w:p w14:paraId="78A7C6AE" w14:textId="44EB9981" w:rsidR="003E0059" w:rsidRPr="00817E94" w:rsidRDefault="004B1230">
      <w:pPr>
        <w:widowControl w:val="0"/>
        <w:spacing w:after="240"/>
        <w:rPr>
          <w:rFonts w:ascii="Letter-join No-Lead 16" w:hAnsi="Letter-join No-Lead 16"/>
          <w:sz w:val="32"/>
          <w:szCs w:val="32"/>
          <w:u w:val="single"/>
        </w:rPr>
      </w:pPr>
      <w:r w:rsidRPr="00817E94">
        <w:rPr>
          <w:rFonts w:ascii="Letter-join No-Lead 16" w:hAnsi="Letter-join No-Lead 16"/>
          <w:sz w:val="32"/>
          <w:szCs w:val="32"/>
          <w:u w:val="single"/>
        </w:rPr>
        <w:t>Step 1</w:t>
      </w:r>
    </w:p>
    <w:p w14:paraId="010D5B7C" w14:textId="4E3EF9B5" w:rsidR="00DE081D" w:rsidRDefault="00DE081D">
      <w:pPr>
        <w:rPr>
          <w:rFonts w:ascii="Letter-join No-Lead 16" w:hAnsi="Letter-join No-Lead 16"/>
          <w:bCs/>
          <w:sz w:val="32"/>
          <w:szCs w:val="32"/>
        </w:rPr>
      </w:pPr>
      <w:r>
        <w:rPr>
          <w:rFonts w:ascii="Letter-join No-Lead 16" w:hAnsi="Letter-join No-Lead 16"/>
          <w:bCs/>
          <w:sz w:val="32"/>
          <w:szCs w:val="32"/>
        </w:rPr>
        <w:t xml:space="preserve">Login to </w:t>
      </w:r>
      <w:r w:rsidR="000F0B1A">
        <w:rPr>
          <w:rFonts w:ascii="Letter-join No-Lead 16" w:hAnsi="Letter-join No-Lead 16"/>
          <w:bCs/>
          <w:sz w:val="32"/>
          <w:szCs w:val="32"/>
        </w:rPr>
        <w:t xml:space="preserve">Language </w:t>
      </w:r>
      <w:r w:rsidR="007008EB">
        <w:rPr>
          <w:rFonts w:ascii="Letter-join No-Lead 16" w:hAnsi="Letter-join No-Lead 16"/>
          <w:bCs/>
          <w:sz w:val="32"/>
          <w:szCs w:val="32"/>
        </w:rPr>
        <w:t>Angels:</w:t>
      </w:r>
      <w:r w:rsidR="000F0B1A">
        <w:rPr>
          <w:rFonts w:ascii="Letter-join No-Lead 16" w:hAnsi="Letter-join No-Lead 16"/>
          <w:bCs/>
          <w:sz w:val="32"/>
          <w:szCs w:val="32"/>
        </w:rPr>
        <w:t xml:space="preserve"> </w:t>
      </w:r>
      <w:hyperlink r:id="rId8" w:history="1">
        <w:r w:rsidR="000F0B1A" w:rsidRPr="00660B73">
          <w:rPr>
            <w:rStyle w:val="Hyperlink"/>
            <w:rFonts w:ascii="Letter-join No-Lead 16" w:hAnsi="Letter-join No-Lead 16"/>
            <w:bCs/>
            <w:sz w:val="32"/>
            <w:szCs w:val="32"/>
          </w:rPr>
          <w:t>http://www.languageangels.com/schools/</w:t>
        </w:r>
      </w:hyperlink>
      <w:r w:rsidR="000F0B1A">
        <w:rPr>
          <w:rFonts w:ascii="Letter-join No-Lead 16" w:hAnsi="Letter-join No-Lead 16"/>
          <w:bCs/>
          <w:sz w:val="32"/>
          <w:szCs w:val="32"/>
        </w:rPr>
        <w:t xml:space="preserve"> </w:t>
      </w:r>
    </w:p>
    <w:p w14:paraId="1982F0F1" w14:textId="1BCF76CD" w:rsidR="003E0059" w:rsidRPr="00817E94" w:rsidRDefault="004B1230">
      <w:pPr>
        <w:rPr>
          <w:rFonts w:ascii="Letter-join No-Lead 16" w:hAnsi="Letter-join No-Lead 16"/>
          <w:sz w:val="32"/>
          <w:szCs w:val="32"/>
          <w:u w:val="single"/>
        </w:rPr>
      </w:pPr>
      <w:r w:rsidRPr="00817E94">
        <w:rPr>
          <w:rFonts w:ascii="Letter-join No-Lead 16" w:hAnsi="Letter-join No-Lead 16"/>
          <w:sz w:val="32"/>
          <w:szCs w:val="32"/>
          <w:u w:val="single"/>
        </w:rPr>
        <w:t>Step 2:</w:t>
      </w:r>
    </w:p>
    <w:p w14:paraId="4F621974" w14:textId="77777777" w:rsidR="003E0059" w:rsidRPr="00817E94" w:rsidRDefault="003E0059">
      <w:pPr>
        <w:rPr>
          <w:rFonts w:ascii="Letter-join No-Lead 16" w:hAnsi="Letter-join No-Lead 16"/>
          <w:sz w:val="32"/>
          <w:szCs w:val="32"/>
          <w:u w:val="single"/>
        </w:rPr>
      </w:pPr>
    </w:p>
    <w:p w14:paraId="32386C47" w14:textId="66D7ED17" w:rsidR="000F0B1A" w:rsidRDefault="000F0B1A">
      <w:pPr>
        <w:widowControl w:val="0"/>
        <w:spacing w:after="240"/>
        <w:rPr>
          <w:rFonts w:ascii="Letter-join No-Lead 16" w:hAnsi="Letter-join No-Lead 16"/>
          <w:bCs/>
          <w:sz w:val="32"/>
          <w:szCs w:val="32"/>
        </w:rPr>
      </w:pPr>
      <w:r>
        <w:rPr>
          <w:rFonts w:ascii="Letter-join No-Lead 16" w:hAnsi="Letter-join No-Lead 16"/>
          <w:bCs/>
          <w:sz w:val="32"/>
          <w:szCs w:val="32"/>
        </w:rPr>
        <w:t>Select whether you are teaching an Early Language or Intermediate unit- an E or I indicate this on the Long Term Plan</w:t>
      </w:r>
    </w:p>
    <w:p w14:paraId="018B0C34" w14:textId="408B11D8" w:rsidR="003E0059" w:rsidRPr="00817E94" w:rsidRDefault="004B1230">
      <w:pPr>
        <w:widowControl w:val="0"/>
        <w:spacing w:after="240"/>
        <w:rPr>
          <w:rFonts w:ascii="Letter-join No-Lead 16" w:hAnsi="Letter-join No-Lead 16"/>
          <w:sz w:val="32"/>
          <w:szCs w:val="32"/>
          <w:u w:val="single"/>
        </w:rPr>
      </w:pPr>
      <w:r w:rsidRPr="00817E94">
        <w:rPr>
          <w:rFonts w:ascii="Letter-join No-Lead 16" w:hAnsi="Letter-join No-Lead 16"/>
          <w:sz w:val="32"/>
          <w:szCs w:val="32"/>
          <w:u w:val="single"/>
        </w:rPr>
        <w:t xml:space="preserve">Step 3 </w:t>
      </w:r>
    </w:p>
    <w:p w14:paraId="4E5FCD8E" w14:textId="40E11FE0" w:rsidR="003E0059" w:rsidRDefault="000F0B1A">
      <w:pPr>
        <w:widowControl w:val="0"/>
        <w:spacing w:after="240"/>
        <w:rPr>
          <w:rFonts w:ascii="Letter-join No-Lead 16" w:hAnsi="Letter-join No-Lead 16"/>
          <w:bCs/>
          <w:sz w:val="32"/>
          <w:szCs w:val="32"/>
        </w:rPr>
      </w:pPr>
      <w:r>
        <w:rPr>
          <w:rFonts w:ascii="Letter-join No-Lead 16" w:hAnsi="Letter-join No-Lead 16"/>
          <w:bCs/>
          <w:sz w:val="32"/>
          <w:szCs w:val="32"/>
        </w:rPr>
        <w:t xml:space="preserve">Select your unit- you will be able to select the lesson you are teaching. </w:t>
      </w:r>
    </w:p>
    <w:p w14:paraId="72D6D49C" w14:textId="73690D13" w:rsidR="003E0059" w:rsidRPr="000F0B1A" w:rsidRDefault="007008EB" w:rsidP="000F0B1A">
      <w:pPr>
        <w:widowControl w:val="0"/>
        <w:spacing w:after="240"/>
        <w:rPr>
          <w:rFonts w:ascii="Letter-join No-Lead 16" w:hAnsi="Letter-join No-Lead 16"/>
          <w:bCs/>
          <w:sz w:val="32"/>
          <w:szCs w:val="32"/>
        </w:rPr>
      </w:pPr>
      <w:r>
        <w:rPr>
          <w:rFonts w:ascii="Letter-join No-Lead 16" w:hAnsi="Letter-join No-Lead 16"/>
          <w:bCs/>
          <w:sz w:val="32"/>
          <w:szCs w:val="32"/>
        </w:rPr>
        <w:t xml:space="preserve">Within lesson </w:t>
      </w:r>
      <w:r w:rsidR="004B1230">
        <w:rPr>
          <w:rFonts w:ascii="Letter-join No-Lead 16" w:hAnsi="Letter-join No-Lead 16"/>
          <w:bCs/>
          <w:sz w:val="32"/>
          <w:szCs w:val="32"/>
        </w:rPr>
        <w:t>1,</w:t>
      </w:r>
      <w:r w:rsidR="000F0B1A">
        <w:rPr>
          <w:rFonts w:ascii="Letter-join No-Lead 16" w:hAnsi="Letter-join No-Lead 16"/>
          <w:bCs/>
          <w:sz w:val="32"/>
          <w:szCs w:val="32"/>
        </w:rPr>
        <w:t xml:space="preserve"> you will find Class Display Materials that can be used to </w:t>
      </w:r>
      <w:r w:rsidR="000F0B1A">
        <w:rPr>
          <w:rFonts w:ascii="Letter-join No-Lead 16" w:hAnsi="Letter-join No-Lead 16"/>
          <w:bCs/>
          <w:sz w:val="32"/>
          <w:szCs w:val="32"/>
        </w:rPr>
        <w:lastRenderedPageBreak/>
        <w:t xml:space="preserve">enhance the unit and add to your classroom. </w:t>
      </w:r>
    </w:p>
    <w:p w14:paraId="291EDDB7" w14:textId="1B2F5963" w:rsidR="003E0059" w:rsidRPr="00817E94" w:rsidRDefault="003E0059">
      <w:pPr>
        <w:rPr>
          <w:rFonts w:ascii="Letter-join No-Lead 16" w:hAnsi="Letter-join No-Lead 16"/>
          <w:sz w:val="32"/>
          <w:szCs w:val="32"/>
          <w:u w:val="single"/>
        </w:rPr>
      </w:pPr>
    </w:p>
    <w:p w14:paraId="202C7BD7" w14:textId="77777777" w:rsidR="003E0059" w:rsidRPr="00817E94" w:rsidRDefault="004B1230">
      <w:pPr>
        <w:rPr>
          <w:rFonts w:ascii="Letter-join No-Lead 16" w:hAnsi="Letter-join No-Lead 16"/>
          <w:b/>
          <w:sz w:val="32"/>
          <w:szCs w:val="32"/>
          <w:u w:val="single"/>
        </w:rPr>
      </w:pPr>
      <w:r w:rsidRPr="00817E94">
        <w:rPr>
          <w:rFonts w:ascii="Letter-join No-Lead 16" w:hAnsi="Letter-join No-Lead 16"/>
          <w:b/>
          <w:sz w:val="32"/>
          <w:szCs w:val="32"/>
          <w:u w:val="single"/>
        </w:rPr>
        <w:t xml:space="preserve">Step 4 </w:t>
      </w:r>
    </w:p>
    <w:p w14:paraId="6597B015" w14:textId="110A46BC" w:rsidR="003E0059" w:rsidRPr="00817E94" w:rsidRDefault="003E0059">
      <w:pPr>
        <w:rPr>
          <w:rFonts w:ascii="Letter-join No-Lead 16" w:hAnsi="Letter-join No-Lead 16"/>
          <w:b/>
          <w:sz w:val="32"/>
          <w:szCs w:val="32"/>
          <w:u w:val="single"/>
        </w:rPr>
      </w:pPr>
    </w:p>
    <w:p w14:paraId="5A4492B4" w14:textId="77777777" w:rsidR="003E0059" w:rsidRPr="00817E94" w:rsidRDefault="004B1230">
      <w:pPr>
        <w:numPr>
          <w:ilvl w:val="0"/>
          <w:numId w:val="2"/>
        </w:numPr>
        <w:rPr>
          <w:rFonts w:ascii="Letter-join No-Lead 16" w:hAnsi="Letter-join No-Lead 16"/>
          <w:sz w:val="32"/>
          <w:szCs w:val="32"/>
        </w:rPr>
      </w:pPr>
      <w:r w:rsidRPr="00817E94">
        <w:rPr>
          <w:rFonts w:ascii="Letter-join No-Lead 16" w:hAnsi="Letter-join No-Lead 16"/>
          <w:sz w:val="32"/>
          <w:szCs w:val="32"/>
        </w:rPr>
        <w:t xml:space="preserve">You will need to consider resources, space and time. </w:t>
      </w:r>
    </w:p>
    <w:p w14:paraId="13BCE83F" w14:textId="57357565" w:rsidR="003E0059" w:rsidRDefault="004B1230">
      <w:pPr>
        <w:numPr>
          <w:ilvl w:val="0"/>
          <w:numId w:val="2"/>
        </w:numPr>
        <w:rPr>
          <w:rFonts w:ascii="Letter-join No-Lead 16" w:hAnsi="Letter-join No-Lead 16"/>
          <w:sz w:val="32"/>
          <w:szCs w:val="32"/>
        </w:rPr>
      </w:pPr>
      <w:r w:rsidRPr="00817E94">
        <w:rPr>
          <w:rFonts w:ascii="Letter-join No-Lead 16" w:hAnsi="Letter-join No-Lead 16"/>
          <w:sz w:val="32"/>
          <w:szCs w:val="32"/>
        </w:rPr>
        <w:t xml:space="preserve">You will need to adapt the plan in relation to your class’s needs, planning differentiation where appropriate. </w:t>
      </w:r>
    </w:p>
    <w:p w14:paraId="38E57AC2" w14:textId="77A14C2C" w:rsidR="007008EB" w:rsidRDefault="007008EB">
      <w:pPr>
        <w:numPr>
          <w:ilvl w:val="0"/>
          <w:numId w:val="2"/>
        </w:numPr>
        <w:rPr>
          <w:rFonts w:ascii="Letter-join No-Lead 16" w:hAnsi="Letter-join No-Lead 16"/>
          <w:sz w:val="32"/>
          <w:szCs w:val="32"/>
        </w:rPr>
      </w:pPr>
      <w:r>
        <w:rPr>
          <w:rFonts w:ascii="Letter-join No-Lead 16" w:hAnsi="Letter-join No-Lead 16"/>
          <w:sz w:val="32"/>
          <w:szCs w:val="32"/>
        </w:rPr>
        <w:t xml:space="preserve">There are </w:t>
      </w:r>
      <w:r w:rsidR="004B1230">
        <w:rPr>
          <w:rFonts w:ascii="Letter-join No-Lead 16" w:hAnsi="Letter-join No-Lead 16"/>
          <w:sz w:val="32"/>
          <w:szCs w:val="32"/>
        </w:rPr>
        <w:t>PowerPoints</w:t>
      </w:r>
      <w:r>
        <w:rPr>
          <w:rFonts w:ascii="Letter-join No-Lead 16" w:hAnsi="Letter-join No-Lead 16"/>
          <w:sz w:val="32"/>
          <w:szCs w:val="32"/>
        </w:rPr>
        <w:t xml:space="preserve"> </w:t>
      </w:r>
      <w:r w:rsidR="004B1230">
        <w:rPr>
          <w:rFonts w:ascii="Letter-join No-Lead 16" w:hAnsi="Letter-join No-Lead 16"/>
          <w:sz w:val="32"/>
          <w:szCs w:val="32"/>
        </w:rPr>
        <w:t>and songs</w:t>
      </w:r>
      <w:r>
        <w:rPr>
          <w:rFonts w:ascii="Letter-join No-Lead 16" w:hAnsi="Letter-join No-Lead 16"/>
          <w:sz w:val="32"/>
          <w:szCs w:val="32"/>
        </w:rPr>
        <w:t xml:space="preserve"> available on each lesson for you to select. </w:t>
      </w:r>
    </w:p>
    <w:p w14:paraId="129432F8" w14:textId="77777777" w:rsidR="007B4909" w:rsidRPr="00817E94" w:rsidRDefault="007B4909" w:rsidP="007B4909">
      <w:pPr>
        <w:ind w:left="720"/>
        <w:rPr>
          <w:rFonts w:ascii="Letter-join No-Lead 16" w:hAnsi="Letter-join No-Lead 16"/>
          <w:sz w:val="32"/>
          <w:szCs w:val="32"/>
        </w:rPr>
      </w:pPr>
    </w:p>
    <w:p w14:paraId="30813BA5" w14:textId="05DA2ECC" w:rsidR="007B4909" w:rsidRDefault="00F46F58">
      <w:pPr>
        <w:spacing w:after="300" w:line="259" w:lineRule="auto"/>
        <w:rPr>
          <w:rFonts w:ascii="Letter-join No-Lead 16" w:eastAsia="Calibri" w:hAnsi="Letter-join No-Lead 16" w:cs="Calibri"/>
          <w:bCs/>
          <w:sz w:val="32"/>
          <w:szCs w:val="32"/>
        </w:rPr>
      </w:pPr>
      <w:r>
        <w:rPr>
          <w:rFonts w:ascii="Letter-join No-Lead 16" w:eastAsia="Calibri" w:hAnsi="Letter-join No-Lead 16" w:cs="Calibri"/>
          <w:bCs/>
          <w:sz w:val="32"/>
          <w:szCs w:val="32"/>
        </w:rPr>
        <w:t>Other useful resources:</w:t>
      </w:r>
    </w:p>
    <w:p w14:paraId="1E41FDAF" w14:textId="619651F1" w:rsidR="00F46F58" w:rsidRDefault="00F46F58">
      <w:pPr>
        <w:spacing w:after="300" w:line="259" w:lineRule="auto"/>
        <w:rPr>
          <w:rFonts w:ascii="Letter-join No-Lead 16" w:eastAsia="Calibri" w:hAnsi="Letter-join No-Lead 16" w:cs="Calibri"/>
          <w:bCs/>
          <w:sz w:val="32"/>
          <w:szCs w:val="32"/>
        </w:rPr>
      </w:pPr>
      <w:hyperlink r:id="rId9" w:history="1">
        <w:r w:rsidRPr="009820C9">
          <w:rPr>
            <w:rStyle w:val="Hyperlink"/>
            <w:rFonts w:ascii="Letter-join No-Lead 16" w:eastAsia="Calibri" w:hAnsi="Letter-join No-Lead 16" w:cs="Calibri"/>
            <w:bCs/>
            <w:sz w:val="32"/>
            <w:szCs w:val="32"/>
          </w:rPr>
          <w:t>https://www.lightbulblanguages.co.uk/resources-spanish.htm</w:t>
        </w:r>
      </w:hyperlink>
      <w:r>
        <w:rPr>
          <w:rFonts w:ascii="Letter-join No-Lead 16" w:eastAsia="Calibri" w:hAnsi="Letter-join No-Lead 16" w:cs="Calibri"/>
          <w:bCs/>
          <w:sz w:val="32"/>
          <w:szCs w:val="32"/>
        </w:rPr>
        <w:t xml:space="preserve"> </w:t>
      </w:r>
      <w:bookmarkStart w:id="0" w:name="_GoBack"/>
      <w:bookmarkEnd w:id="0"/>
    </w:p>
    <w:p w14:paraId="0A7674B3" w14:textId="77777777" w:rsidR="007B4909" w:rsidRPr="007B4909" w:rsidRDefault="007B4909">
      <w:pPr>
        <w:spacing w:after="300" w:line="259" w:lineRule="auto"/>
        <w:rPr>
          <w:rFonts w:ascii="Letter-join No-Lead 16" w:eastAsia="Calibri" w:hAnsi="Letter-join No-Lead 16" w:cs="Calibri"/>
          <w:bCs/>
          <w:sz w:val="32"/>
          <w:szCs w:val="32"/>
        </w:rPr>
      </w:pPr>
    </w:p>
    <w:sectPr w:rsidR="007B4909" w:rsidRPr="007B490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join No-Lead 16">
    <w:panose1 w:val="02000503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60B47"/>
    <w:multiLevelType w:val="multilevel"/>
    <w:tmpl w:val="A81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36A4B"/>
    <w:multiLevelType w:val="multilevel"/>
    <w:tmpl w:val="3B3E31D0"/>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8784A"/>
    <w:multiLevelType w:val="multilevel"/>
    <w:tmpl w:val="EDB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F3CE7"/>
    <w:multiLevelType w:val="multilevel"/>
    <w:tmpl w:val="5FBA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F070F5"/>
    <w:multiLevelType w:val="multilevel"/>
    <w:tmpl w:val="8B0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708F4"/>
    <w:multiLevelType w:val="multilevel"/>
    <w:tmpl w:val="403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59"/>
    <w:rsid w:val="000F0B1A"/>
    <w:rsid w:val="003E0059"/>
    <w:rsid w:val="004B1230"/>
    <w:rsid w:val="005C44A9"/>
    <w:rsid w:val="006C22B5"/>
    <w:rsid w:val="007008EB"/>
    <w:rsid w:val="0078075F"/>
    <w:rsid w:val="007B4909"/>
    <w:rsid w:val="00817E94"/>
    <w:rsid w:val="008E3B90"/>
    <w:rsid w:val="00932AC6"/>
    <w:rsid w:val="00995E71"/>
    <w:rsid w:val="009C76A3"/>
    <w:rsid w:val="00D12BDC"/>
    <w:rsid w:val="00DE081D"/>
    <w:rsid w:val="00F46F58"/>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6288"/>
  <w15:docId w15:val="{EF38499D-9089-D043-905A-0233BD8B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32A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D"/>
    <w:rPr>
      <w:b/>
      <w:bCs/>
    </w:rPr>
  </w:style>
  <w:style w:type="character" w:styleId="Hyperlink">
    <w:name w:val="Hyperlink"/>
    <w:basedOn w:val="DefaultParagraphFont"/>
    <w:uiPriority w:val="99"/>
    <w:unhideWhenUsed/>
    <w:rsid w:val="000F0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6089">
      <w:bodyDiv w:val="1"/>
      <w:marLeft w:val="0"/>
      <w:marRight w:val="0"/>
      <w:marTop w:val="0"/>
      <w:marBottom w:val="0"/>
      <w:divBdr>
        <w:top w:val="none" w:sz="0" w:space="0" w:color="auto"/>
        <w:left w:val="none" w:sz="0" w:space="0" w:color="auto"/>
        <w:bottom w:val="none" w:sz="0" w:space="0" w:color="auto"/>
        <w:right w:val="none" w:sz="0" w:space="0" w:color="auto"/>
      </w:divBdr>
    </w:div>
    <w:div w:id="2096054076">
      <w:bodyDiv w:val="1"/>
      <w:marLeft w:val="0"/>
      <w:marRight w:val="0"/>
      <w:marTop w:val="0"/>
      <w:marBottom w:val="0"/>
      <w:divBdr>
        <w:top w:val="none" w:sz="0" w:space="0" w:color="auto"/>
        <w:left w:val="none" w:sz="0" w:space="0" w:color="auto"/>
        <w:bottom w:val="none" w:sz="0" w:space="0" w:color="auto"/>
        <w:right w:val="none" w:sz="0" w:space="0" w:color="auto"/>
      </w:divBdr>
      <w:divsChild>
        <w:div w:id="68505227">
          <w:marLeft w:val="0"/>
          <w:marRight w:val="0"/>
          <w:marTop w:val="0"/>
          <w:marBottom w:val="300"/>
          <w:divBdr>
            <w:top w:val="none" w:sz="0" w:space="0" w:color="auto"/>
            <w:left w:val="none" w:sz="0" w:space="0" w:color="auto"/>
            <w:bottom w:val="none" w:sz="0" w:space="0" w:color="auto"/>
            <w:right w:val="none" w:sz="0" w:space="0" w:color="auto"/>
          </w:divBdr>
        </w:div>
        <w:div w:id="1083066843">
          <w:marLeft w:val="0"/>
          <w:marRight w:val="0"/>
          <w:marTop w:val="0"/>
          <w:marBottom w:val="300"/>
          <w:divBdr>
            <w:top w:val="none" w:sz="0" w:space="0" w:color="auto"/>
            <w:left w:val="none" w:sz="0" w:space="0" w:color="auto"/>
            <w:bottom w:val="none" w:sz="0" w:space="0" w:color="auto"/>
            <w:right w:val="none" w:sz="0" w:space="0" w:color="auto"/>
          </w:divBdr>
        </w:div>
      </w:divsChild>
    </w:div>
    <w:div w:id="213000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nguageangels.com/school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ghtbulblanguages.co.uk/resources-sp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Spry</dc:creator>
  <cp:lastModifiedBy>Rachel Spry</cp:lastModifiedBy>
  <cp:revision>5</cp:revision>
  <dcterms:created xsi:type="dcterms:W3CDTF">2023-01-10T09:06:00Z</dcterms:created>
  <dcterms:modified xsi:type="dcterms:W3CDTF">2023-01-10T11:03:00Z</dcterms:modified>
</cp:coreProperties>
</file>