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5.0" w:type="dxa"/>
        <w:jc w:val="left"/>
        <w:tblInd w:w="-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205"/>
        <w:gridCol w:w="2205"/>
        <w:gridCol w:w="2205"/>
        <w:gridCol w:w="2205"/>
        <w:gridCol w:w="2205"/>
        <w:gridCol w:w="2205"/>
        <w:tblGridChange w:id="0">
          <w:tblGrid>
            <w:gridCol w:w="2205"/>
            <w:gridCol w:w="2205"/>
            <w:gridCol w:w="2205"/>
            <w:gridCol w:w="2205"/>
            <w:gridCol w:w="2205"/>
            <w:gridCol w:w="2205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Autumn 1 - Being My Best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EYFS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A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B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B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Be increasingly independent in meeting their own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care needs, e.g., brushing teeth, using the toilet,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washing and drying their hands thoroughly.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Make healthy choices about food, drink, activity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and toothbrushing.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See themselves as a valuable individual.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br w:type="textWrapping"/>
              <w:t xml:space="preserve">Show more confidence in new social situations.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name a few different ideas of what I can do if I find something difficult.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why certain foods are healthy and why it’s important to eat at least five portions of vegetables/fruit a day.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name different parts of my body that are inside me and help to turn food into energy. I know what I need to get energy.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how setting a goal or goals will help me to achieve what I want to be able to do.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 few examples of things that I can do to take ownership of my health and give an example of something that I’ve done which shows this.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and give an example of a skill or talent that I’ve developed and the goal-setting that I’ve already done (or plan to do) in order to improve it.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 few examples of different things that I do already that help me keep healthy.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different examples of some of the things that I do already to help look after my environment.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an example of when I have had increased independence and how that has also helped me to show responsibility.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name several qualities that make people attractive that are nothing to do with how they look, but about how they behave.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how I can overcome problems and challenges on the way to achieving my goals.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an emotional risk and a physical risk.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35.0" w:type="dxa"/>
        <w:jc w:val="left"/>
        <w:tblInd w:w="-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205"/>
        <w:gridCol w:w="2205"/>
        <w:gridCol w:w="2205"/>
        <w:gridCol w:w="2205"/>
        <w:gridCol w:w="2205"/>
        <w:gridCol w:w="2205"/>
        <w:tblGridChange w:id="0">
          <w:tblGrid>
            <w:gridCol w:w="2205"/>
            <w:gridCol w:w="2205"/>
            <w:gridCol w:w="2205"/>
            <w:gridCol w:w="2205"/>
            <w:gridCol w:w="2205"/>
            <w:gridCol w:w="2205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Autumn 2 - Me and My relationships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EYFS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A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B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B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Develop appropriate ways of being assertive.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Talk with others to solve conflicts.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Talk about their feelings using words like ‘happy’,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‘sad’, ‘angry’ or ‘worried’.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Understand gradually how others might be feeling.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Build constructive and respectful relationships.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Express their feelings and consider the feelings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of others.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name a variety of different feelings and explain how these might make me behave.</w:t>
              <w:br w:type="textWrapping"/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think of some different ways of dealing with ‘not so good’ feelings.</w:t>
              <w:br w:type="textWrapping"/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know when I need help and who to go to for help.</w:t>
              <w:br w:type="textWrapping"/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some different classroom rules.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some ways that I can get help, if I am being bullied and what I can do if someone teases me.</w:t>
              <w:br w:type="textWrapping"/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suggest rules that will help to keep us happy and friendly and what will help me keep to these rules. I can also tell you about some classroom rules we have made together.</w:t>
              <w:br w:type="textWrapping"/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you lots of ideas about what makes a good friend and also tell you how I try to be a good friend.</w:t>
              <w:br w:type="textWrapping"/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Most of the time I can express my feelings in a safe, controlled way.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usually accept the views of others and understand that we don’t always agree with each other.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you lots of ideas about what I do to be a good friend and tell you some different ideas for how I make up with a friend if we’ve fallen out.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 lot of examples of how I can tell a person is feeling worried just by their body language.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what I could do if someone was upsetting me or if I was being bullied.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what being ‘assertive’ means and give a few examples of ways of being assertive.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 range of examples of our emotional needs and explain why they are important.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why these qualities are important.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 few examples of how to stand up for myself (be assertive) and say when I might need to use assertiveness skills.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bystander behaviour by giving examples of what bystanders do when someone is being bullied.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negotiation and compromise.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what inappropriate touch is and give examples.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35.0" w:type="dxa"/>
        <w:jc w:val="left"/>
        <w:tblInd w:w="-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205"/>
        <w:gridCol w:w="2205"/>
        <w:gridCol w:w="2205"/>
        <w:gridCol w:w="2205"/>
        <w:gridCol w:w="2205"/>
        <w:gridCol w:w="2205"/>
        <w:tblGridChange w:id="0">
          <w:tblGrid>
            <w:gridCol w:w="2205"/>
            <w:gridCol w:w="2205"/>
            <w:gridCol w:w="2205"/>
            <w:gridCol w:w="2205"/>
            <w:gridCol w:w="2205"/>
            <w:gridCol w:w="2205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Spring 1 - Rights and Responsibilities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EYFS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A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B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B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Show resilience and perseverance in the face of challenge.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Develop their sense of responsibility and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membership of a community.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Increasingly follow rules, understanding why they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are important.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Remember rules without needing an adult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to remind them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some examples of how I look after myself and my environment - at school or at home.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also say some ways that we look after money.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when I’ve used some of these ideas to help me when I am not settled.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I can say how I can help the people who help me, and how I can do this. I can give an example of this.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Fonts w:ascii="Gill Sans" w:cs="Gill Sans" w:eastAsia="Gill Sans" w:hAnsi="Gill Sans"/>
                <w:sz w:val="24"/>
                <w:szCs w:val="24"/>
                <w:rtl w:val="0"/>
              </w:rPr>
              <w:t xml:space="preserve">I can say some ways of checking whether something is a fact or just an opinion.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Gill Sans" w:cs="Gill Sans" w:eastAsia="Gill Sans" w:hAnsi="Gill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how these reports (TV, newspapers or their websites) can give messages that might influence how people think about things and why this might be a problem.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how a ‘bystander’ can have a positive effect on negative behaviour they witness (see happening) by working together to stop or change that behaviour.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these decisions and how they might relate to me.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some of the rights and related responsibilities I have as I grow older, at home and school. I can also give real examples of each that relate to me.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 few different examples of things that I am responsible for to keep myself healthy.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that local councils have to make decisions about how money is spent on things we need in the community. I can also give examples of some of the things they have to allocate money for.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some of the ways that a person can keep healthy in relation to their use of social media, to overcome the pressures that sometimes come with its use.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some things I do to help the environment and sustainability, and some of the organisations that work to improve this.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what the term ‘interest’ means in relation to money and give examples of advantages and disadvantages of long-term saving (e.g. an ISA).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435.0" w:type="dxa"/>
        <w:jc w:val="left"/>
        <w:tblInd w:w="-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205"/>
        <w:gridCol w:w="2205"/>
        <w:gridCol w:w="2205"/>
        <w:gridCol w:w="2205"/>
        <w:gridCol w:w="2205"/>
        <w:gridCol w:w="2205"/>
        <w:tblGridChange w:id="0">
          <w:tblGrid>
            <w:gridCol w:w="2205"/>
            <w:gridCol w:w="2205"/>
            <w:gridCol w:w="2205"/>
            <w:gridCol w:w="2205"/>
            <w:gridCol w:w="2205"/>
            <w:gridCol w:w="2205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Spring 2 - Growing and Changing (SRE)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EYFS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Year 1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Year 2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Year 3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Year 4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Year 5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Year 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Manage their own needs.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• Personal hygiene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Know and talk about the different factors that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support their overall health and wellbeing: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• regular physical activity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• healthy eating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• toothbrushing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• sensible amounts of ‘screen time’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• having a good sleep routine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• being a safe pedestrian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identify an adult I can talk to at both home and school. If I need help.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some things I can do now that I couldn’t do when I was a toddler.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what some of my body parts do. 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who helps us grow (people who look after us) and what things I can now do myself that I couldn’t when I was younger. 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how it feels when you have to say goodbye to someone or something (e.g. move house).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how to give feedback to someone.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name a few things that make a positive relationship and some things that make a negative relationship.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identify when someone hasn’t been invited into my body space and show how I can be assertive in asking them to leave it if I feel uncomfortable.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what happens to the woman’s body when the egg isn’t fertilised, recognising that it is the lining of the womb that comes away.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list some of the reasons why a teenager might have these difficult feelings (e.g. conflict with parents).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label some parts of the body that only boys have and only girls have.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I can tell you why people get married.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what resilience is and how it can be developed.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list ways that I can prepare for changes (e.g. to get the facts, talk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to someone).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am able to identify when I need help and can identify trusted adults in my life who can help me.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offer advice about whether a secret should be kept or shared, and who it should be shared with. 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suggest ways in which a person can feel better about their body changing and see it in a positive way.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things that I can do or say to myself that can help me feel good about myself.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435.0" w:type="dxa"/>
        <w:jc w:val="left"/>
        <w:tblInd w:w="-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205"/>
        <w:gridCol w:w="2205"/>
        <w:gridCol w:w="2205"/>
        <w:gridCol w:w="2205"/>
        <w:gridCol w:w="2205"/>
        <w:gridCol w:w="2205"/>
        <w:tblGridChange w:id="0">
          <w:tblGrid>
            <w:gridCol w:w="2205"/>
            <w:gridCol w:w="2205"/>
            <w:gridCol w:w="2205"/>
            <w:gridCol w:w="2205"/>
            <w:gridCol w:w="2205"/>
            <w:gridCol w:w="2205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Summer 1 - Valuing Difference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EYFS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A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B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B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Think about the perspectives of others.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ways in which people are similar as well as different.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why things sometimes seem unfair, even if they are not.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how I could help myself if I was being left out.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 few examples of good listening skills and I can explain why listening skills help to understand a different point of view.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different community groups and what is good about having different groups.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talk about examples in our classroom where respect and tolerance have helped to make it a happier, safer place.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a lot of ways that people are different, including religious or cultural differences.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why it’s important to challenge stereotypes that might be applied to me or others.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different faiths and cultures and positive things about having these differences.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how people sometimes aim to create an impression of themselves in what they post online that is not real and what might make them do this.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describe how empathy can help people to be more tolerant and understanding of those who are different from them.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some different examples of what bystanders might do and how their behaviour affects a bullying situation. I can give examples of when it might be safe or unsafe to be an active bystander.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435.0" w:type="dxa"/>
        <w:jc w:val="left"/>
        <w:tblInd w:w="-7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2205"/>
        <w:gridCol w:w="2205"/>
        <w:gridCol w:w="2205"/>
        <w:gridCol w:w="2205"/>
        <w:gridCol w:w="2205"/>
        <w:gridCol w:w="2205"/>
        <w:tblGridChange w:id="0">
          <w:tblGrid>
            <w:gridCol w:w="2205"/>
            <w:gridCol w:w="2205"/>
            <w:gridCol w:w="2205"/>
            <w:gridCol w:w="2205"/>
            <w:gridCol w:w="2205"/>
            <w:gridCol w:w="2205"/>
            <w:gridCol w:w="22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Summer 2 - Keeping Myself Safe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EYFS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A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KS1 CYCLE B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LKS2 CYCLE B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Gill Sans" w:cs="Gill Sans" w:eastAsia="Gill Sans" w:hAnsi="Gill Sans"/>
                <w:b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rtl w:val="0"/>
              </w:rPr>
              <w:t xml:space="preserve">UKS2 CYCLE B</w:t>
            </w:r>
          </w:p>
        </w:tc>
      </w:tr>
      <w:tr>
        <w:trPr>
          <w:cantSplit w:val="0"/>
          <w:trHeight w:val="8269.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Identify and moderate their own feelings socially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and emotionally.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Become more outgoing with unfamiliar people,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in the safe context of their setting.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what I can do if I have strong, but not so good feelings, to help me stay safe (e.g. sad - talk to someone).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how I keep myself healthy. 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when medicines might be harmful (e.g. overdose, if not needed, another person’s medicine, etc.) 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some examples of safe and unsafe secrets and I can think of safe people who can help if something feels wrong.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other examples of touches that are ok or not ok (even if they haven’t happened to me) and I can identify a safe person to tell if I felt ‘not OK’ about something.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that they can be helpful or harmful, and give some examples of how they can be used safely.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what I could do to make a situation less risky or not risky at all.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why medicines can be helpful or harmful.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tell you a few things about keeping my personal details safe online.  I can explain why information I see online might not always be true.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people or things that might influence someone to take risks (e.g. friends, peers, media, celebrities), but that people have choices about whether they take risks.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positive and negative influences, including things that could influence me when I am making decisions.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a few of the risks of smoking or drinking alcohol on a person’s body and give reasons for why most people choose not to smoke, or drink too much alcohol.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examples of things that might influence a person to take risks online. I can explain that I have a choice.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say the percentage of people aged 11-15 years old that smoke in the UK (3%) and I can give reasons why some people think it’s a lot more than this.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an example of how I have been able to get one (or more) of my emotional needs met.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give an example of the law relating to mobile phone use (sharing inappropriate images) and explain why the law has been made.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Fonts w:ascii="Gill Sans" w:cs="Gill Sans" w:eastAsia="Gill Sans" w:hAnsi="Gill Sans"/>
                <w:rtl w:val="0"/>
              </w:rPr>
              <w:t xml:space="preserve">I can explain that if young people know the actual norms they are less likely to take part in risky behaviour (e.g. drinking alcohol).</w:t>
            </w:r>
          </w:p>
        </w:tc>
      </w:tr>
    </w:tbl>
    <w:p w:rsidR="00000000" w:rsidDel="00000000" w:rsidP="00000000" w:rsidRDefault="00000000" w:rsidRPr="00000000" w14:paraId="00000167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1.73228346456693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